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4800600</wp:posOffset>
            </wp:positionH>
            <wp:positionV relativeFrom="paragraph">
              <wp:posOffset>114300</wp:posOffset>
            </wp:positionV>
            <wp:extent cx="933450" cy="989297"/>
            <wp:effectExtent b="0" l="0" r="0" t="0"/>
            <wp:wrapNone/>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3450" cy="9892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114300</wp:posOffset>
            </wp:positionV>
            <wp:extent cx="928688" cy="984250"/>
            <wp:effectExtent b="0" l="0" r="0" t="0"/>
            <wp:wrapNone/>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8688" cy="984250"/>
                    </a:xfrm>
                    <a:prstGeom prst="rect"/>
                    <a:ln/>
                  </pic:spPr>
                </pic:pic>
              </a:graphicData>
            </a:graphic>
          </wp:anchor>
        </w:drawing>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Ansøgning til økonomisk</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støtte til arrangement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ADSL (Aalborgs Datalogiske Studenterlaug) arbejder vi på at skabe et godt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Arrangement information</w:t>
      </w:r>
    </w:p>
    <w:tbl>
      <w:tblPr>
        <w:tblStyle w:val="Table1"/>
        <w:tblW w:w="8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Navn på arrangement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Tutormiddag på DV/ML</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Dato og tidspunkt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07.09.2022 kl 17:30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sz w:val="20"/>
                <w:szCs w:val="20"/>
                <w:rtl w:val="0"/>
              </w:rPr>
              <w:t xml:space="preserve">Studieretninger, der kan deltage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sz w:val="20"/>
                <w:szCs w:val="20"/>
                <w:rtl w:val="0"/>
              </w:rPr>
              <w:t xml:space="preserve">Datavidenskab og Machine Learning</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Forventet deltagerantal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14</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Det ansøgte beløb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500</w:t>
            </w:r>
          </w:p>
        </w:tc>
      </w:tr>
    </w:tbl>
    <w:p w:rsidR="00000000" w:rsidDel="00000000" w:rsidP="00000000" w:rsidRDefault="00000000" w:rsidRPr="00000000" w14:paraId="00000010">
      <w:pPr>
        <w:rPr>
          <w:sz w:val="20"/>
          <w:szCs w:val="20"/>
        </w:rPr>
      </w:pPr>
      <w:r w:rsidDel="00000000" w:rsidR="00000000" w:rsidRPr="00000000">
        <w:rPr>
          <w:rtl w:val="0"/>
        </w:rPr>
      </w:r>
    </w:p>
    <w:tbl>
      <w:tblPr>
        <w:tblStyle w:val="Table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1">
            <w:pPr>
              <w:spacing w:line="240" w:lineRule="auto"/>
              <w:rPr/>
            </w:pPr>
            <w:r w:rsidDel="00000000" w:rsidR="00000000" w:rsidRPr="00000000">
              <w:rPr>
                <w:sz w:val="20"/>
                <w:szCs w:val="20"/>
                <w:rtl w:val="0"/>
              </w:rPr>
              <w:t xml:space="preserve">Kort beskrivelse af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Som et kick-off arrangement på DV/ML har vi valgt at holde tutormiddag. Til vores tutormiddag har vi planlagt aftensmad og forskellige aktiviteter. Derudover, har vi planlagt at hver middag har et “tema”, hvor de nye studerende samt tutorer vil blive udklædt. </w:t>
            </w:r>
          </w:p>
        </w:tc>
      </w:tr>
    </w:tbl>
    <w:p w:rsidR="00000000" w:rsidDel="00000000" w:rsidP="00000000" w:rsidRDefault="00000000" w:rsidRPr="00000000" w14:paraId="00000013">
      <w:pPr>
        <w:rPr>
          <w:sz w:val="20"/>
          <w:szCs w:val="20"/>
        </w:rPr>
      </w:pPr>
      <w:r w:rsidDel="00000000" w:rsidR="00000000" w:rsidRPr="00000000">
        <w:rPr>
          <w:rtl w:val="0"/>
        </w:rPr>
      </w:r>
    </w:p>
    <w:tbl>
      <w:tblPr>
        <w:tblStyle w:val="Table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4">
            <w:pPr>
              <w:spacing w:line="240" w:lineRule="auto"/>
              <w:rPr/>
            </w:pPr>
            <w:r w:rsidDel="00000000" w:rsidR="00000000" w:rsidRPr="00000000">
              <w:rPr>
                <w:sz w:val="20"/>
                <w:szCs w:val="20"/>
                <w:rtl w:val="0"/>
              </w:rPr>
              <w:t xml:space="preserve">Hvad skal det ansøgte beløb benyttes til? Gerne et løst budget over pengene.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Vi vil gerne benytte de ansøgte penge til at købe kostumer + pynt for at skabe den helt rette stemning hos hver middag. </w:t>
            </w:r>
          </w:p>
        </w:tc>
      </w:tr>
    </w:tbl>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Kontaktperson</w:t>
      </w:r>
    </w:p>
    <w:tbl>
      <w:tblPr>
        <w:tblStyle w:val="Table4"/>
        <w:tblW w:w="8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Fulde navn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Rikke Tranholm Nielsen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Email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rtni20@student.aau.dk</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Studieretning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Datavidenskab og Machine Learning</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Telefonnummer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28517381</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Dato for ansøgning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24.08.2022</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Reg.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7444</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Konto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0004017524</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Ansøgningen sendes til </w:t>
      </w:r>
      <w:hyperlink r:id="rId8">
        <w:r w:rsidDel="00000000" w:rsidR="00000000" w:rsidRPr="00000000">
          <w:rPr>
            <w:color w:val="1155cc"/>
            <w:u w:val="single"/>
            <w:rtl w:val="0"/>
          </w:rPr>
          <w:t xml:space="preserve">ADSL@cs.aau.dk</w:t>
        </w:r>
      </w:hyperlink>
      <w:r w:rsidDel="00000000" w:rsidR="00000000" w:rsidRPr="00000000">
        <w:rPr>
          <w:rtl w:val="0"/>
        </w:rPr>
        <w:t xml:space="preserve"> - vi ser frem til at modtage ansøgningen!</w:t>
      </w:r>
    </w:p>
    <w:p w:rsidR="00000000" w:rsidDel="00000000" w:rsidP="00000000" w:rsidRDefault="00000000" w:rsidRPr="00000000" w14:paraId="00000027">
      <w:pPr>
        <w:rPr/>
      </w:pPr>
      <w:r w:rsidDel="00000000" w:rsidR="00000000" w:rsidRPr="00000000">
        <w:rPr>
          <w:rtl w:val="0"/>
        </w:rPr>
        <w:t xml:space="preserve">Bedste hilsner, ADSL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pPr>
      <w:bookmarkStart w:colFirst="0" w:colLast="0" w:name="_heading=h.yrvl77xy04pw" w:id="5"/>
      <w:bookmarkEnd w:id="5"/>
      <w:r w:rsidDel="00000000" w:rsidR="00000000" w:rsidRPr="00000000">
        <w:rPr>
          <w:rtl w:val="0"/>
        </w:rPr>
        <w:t xml:space="preserve">ADSL Afstemning den 18/8  via Facebook. </w:t>
      </w:r>
    </w:p>
    <w:p w:rsidR="00000000" w:rsidDel="00000000" w:rsidP="00000000" w:rsidRDefault="00000000" w:rsidRPr="00000000" w14:paraId="0000002A">
      <w:pPr>
        <w:pStyle w:val="Heading1"/>
        <w:rPr/>
      </w:pPr>
      <w:bookmarkStart w:colFirst="0" w:colLast="0" w:name="_heading=h.d8fjv8l34hed" w:id="6"/>
      <w:bookmarkEnd w:id="6"/>
      <w:r w:rsidDel="00000000" w:rsidR="00000000" w:rsidRPr="00000000">
        <w:rPr/>
        <w:drawing>
          <wp:inline distB="114300" distT="114300" distL="114300" distR="114300">
            <wp:extent cx="5731200" cy="165100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Grundet en misforståelse mellem ADSL og rusholden var det ikke 35 kr pr studerende men en betaling af 500 kr,  som kan ses herover. Efter dette var afklaret, var det valgt at vi i ADSL stadig vil støtte dem med det.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t>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00"/>
      <w:outlineLvl w:val="0"/>
    </w:pPr>
    <w:rPr>
      <w:sz w:val="40"/>
      <w:szCs w:val="40"/>
    </w:rPr>
  </w:style>
  <w:style w:type="paragraph" w:styleId="Overskrift2">
    <w:name w:val="heading 2"/>
    <w:basedOn w:val="Normal"/>
    <w:next w:val="Normal"/>
    <w:uiPriority w:val="9"/>
    <w:unhideWhenUsed w:val="1"/>
    <w:qFormat w:val="1"/>
    <w:pPr>
      <w:keepNext w:val="1"/>
      <w:keepLines w:val="1"/>
      <w:spacing w:after="120" w:before="360"/>
      <w:outlineLvl w:val="1"/>
    </w:pPr>
    <w:rPr>
      <w:sz w:val="32"/>
      <w:szCs w:val="32"/>
    </w:rPr>
  </w:style>
  <w:style w:type="paragraph" w:styleId="Overskrift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Overskrift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Overskrift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Overskrift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Normal"/>
    <w:uiPriority w:val="10"/>
    <w:qFormat w:val="1"/>
    <w:pPr>
      <w:keepNext w:val="1"/>
      <w:keepLines w:val="1"/>
      <w:spacing w:after="60"/>
    </w:pPr>
    <w:rPr>
      <w:sz w:val="52"/>
      <w:szCs w:val="52"/>
    </w:rPr>
  </w:style>
  <w:style w:type="paragraph" w:styleId="Undertitel">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ADSL@cs.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5Oj1UXi1Yy4aA6cEuq2vMEh0GA==">AMUW2mXMhEdLC1c6557Q4APvswj7ztUOYY2MMYZq+LWdPeSaft5iBYiRTcogzoqGbi1HEgocBstyxgDgUmaNpAXlgfVgZDRP/VzpYrc/s2DFIn8/33n+7+jzLxVYUEKvRgiSBG4Rm/mqSBG5bOgU6XM8zHdvUdARNMRtA3nqd7vphVDOwkCTOynijz2I8peqWtVj/ERSn9s7eANp6g2+waxzmzMTsouxjK1t+g+H5vXQVYmVhVxwSKI=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2022-02-16T12:33:00Z</dcterms:created>
</cp:coreProperties>
</file>